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88" w:rsidRPr="00E61A88" w:rsidRDefault="00E61A88" w:rsidP="00E61A88">
      <w:pPr>
        <w:jc w:val="center"/>
        <w:rPr>
          <w:b/>
          <w:sz w:val="22"/>
          <w:szCs w:val="22"/>
          <w:u w:val="single"/>
        </w:rPr>
      </w:pPr>
      <w:r w:rsidRPr="00E61A88">
        <w:rPr>
          <w:b/>
          <w:u w:val="single"/>
        </w:rPr>
        <w:t>EXHIBITOR AGREEMENT</w:t>
      </w:r>
      <w:r w:rsidRPr="00E61A88">
        <w:rPr>
          <w:b/>
          <w:u w:val="single"/>
        </w:rPr>
        <w:t xml:space="preserve"> for AWMA Niagara Frontier Section Annual Enrichment Seminar</w:t>
      </w:r>
    </w:p>
    <w:p w:rsidR="00E61A88" w:rsidRPr="00E61A88" w:rsidRDefault="00E61A88" w:rsidP="00E61A88">
      <w:pPr>
        <w:jc w:val="center"/>
        <w:rPr>
          <w:b/>
          <w:sz w:val="22"/>
          <w:szCs w:val="22"/>
          <w:u w:val="single"/>
        </w:rPr>
      </w:pPr>
    </w:p>
    <w:p w:rsidR="00E61A88" w:rsidRDefault="00E61A88" w:rsidP="00E61A88">
      <w:pPr>
        <w:rPr>
          <w:sz w:val="22"/>
          <w:szCs w:val="22"/>
        </w:rPr>
      </w:pPr>
    </w:p>
    <w:p w:rsidR="00E61A88" w:rsidRDefault="00E61A88" w:rsidP="00E61A88">
      <w:pPr>
        <w:jc w:val="both"/>
        <w:rPr>
          <w:sz w:val="22"/>
          <w:szCs w:val="22"/>
        </w:rPr>
      </w:pPr>
      <w:r>
        <w:rPr>
          <w:sz w:val="22"/>
          <w:szCs w:val="22"/>
        </w:rPr>
        <w:t>This Agreement between _____________________________________(company name) referred to below as Exhibitor, of ____________________________________(address) in _______________________(town, etc.) and the Niagara Frontier section of the Air and Waste Management Association confirms that Exhibitor agrees to rent exhibit space as described below at the AWMA Seminar and that the AWMA agrees to provide the space and such accouterments as are described below.</w:t>
      </w:r>
    </w:p>
    <w:p w:rsidR="00E61A88" w:rsidRDefault="00E61A88" w:rsidP="00E61A88">
      <w:pPr>
        <w:jc w:val="both"/>
        <w:rPr>
          <w:sz w:val="22"/>
          <w:szCs w:val="22"/>
        </w:rPr>
      </w:pPr>
    </w:p>
    <w:p w:rsidR="00E61A88" w:rsidRDefault="00E61A88" w:rsidP="00E61A88">
      <w:pPr>
        <w:jc w:val="both"/>
        <w:rPr>
          <w:sz w:val="22"/>
          <w:szCs w:val="22"/>
        </w:rPr>
      </w:pPr>
      <w:r>
        <w:rPr>
          <w:sz w:val="22"/>
          <w:szCs w:val="22"/>
        </w:rPr>
        <w:t>Niagara Frontier Section of AWMA has received the funds furnished by Exhibitor as evidence of Exhibitor’s intention to utilize the space under the terms listed below.</w:t>
      </w:r>
    </w:p>
    <w:p w:rsidR="00E61A88" w:rsidRDefault="00E61A88" w:rsidP="00E61A88">
      <w:pPr>
        <w:jc w:val="both"/>
        <w:rPr>
          <w:sz w:val="22"/>
          <w:szCs w:val="22"/>
        </w:rPr>
      </w:pPr>
    </w:p>
    <w:p w:rsidR="00E61A88" w:rsidRDefault="00E61A88" w:rsidP="00E61A88">
      <w:pPr>
        <w:jc w:val="both"/>
        <w:rPr>
          <w:sz w:val="22"/>
          <w:szCs w:val="22"/>
        </w:rPr>
      </w:pPr>
      <w:r>
        <w:rPr>
          <w:b/>
          <w:bCs/>
          <w:i/>
          <w:iCs/>
          <w:sz w:val="22"/>
          <w:szCs w:val="22"/>
        </w:rPr>
        <w:t>Date and Times</w:t>
      </w:r>
      <w:r>
        <w:rPr>
          <w:sz w:val="22"/>
          <w:szCs w:val="22"/>
        </w:rPr>
        <w:t>:</w:t>
      </w:r>
    </w:p>
    <w:p w:rsidR="00E61A88" w:rsidRDefault="00E61A88" w:rsidP="00E61A88">
      <w:pPr>
        <w:jc w:val="both"/>
        <w:rPr>
          <w:sz w:val="22"/>
          <w:szCs w:val="22"/>
        </w:rPr>
      </w:pPr>
    </w:p>
    <w:p w:rsidR="00E61A88" w:rsidRDefault="00E61A88" w:rsidP="00E61A88">
      <w:pPr>
        <w:jc w:val="both"/>
        <w:rPr>
          <w:sz w:val="22"/>
          <w:szCs w:val="22"/>
        </w:rPr>
      </w:pPr>
      <w:r>
        <w:rPr>
          <w:sz w:val="22"/>
          <w:szCs w:val="22"/>
        </w:rPr>
        <w:t xml:space="preserve">The exhibit will be held on Wednesday, January </w:t>
      </w:r>
      <w:proofErr w:type="gramStart"/>
      <w:r>
        <w:rPr>
          <w:sz w:val="22"/>
          <w:szCs w:val="22"/>
        </w:rPr>
        <w:t>22</w:t>
      </w:r>
      <w:r>
        <w:rPr>
          <w:sz w:val="22"/>
          <w:szCs w:val="22"/>
          <w:vertAlign w:val="superscript"/>
        </w:rPr>
        <w:t xml:space="preserve">nd </w:t>
      </w:r>
      <w:r>
        <w:rPr>
          <w:sz w:val="22"/>
          <w:szCs w:val="22"/>
        </w:rPr>
        <w:t>,</w:t>
      </w:r>
      <w:proofErr w:type="gramEnd"/>
      <w:r>
        <w:rPr>
          <w:sz w:val="22"/>
          <w:szCs w:val="22"/>
        </w:rPr>
        <w:t xml:space="preserve"> 2014 from 9:00 a.m. until 4:00 p.m.  Setup can start as early as 7:00 a.m. and must be complete by 9:00 a.m.  Tear down is not to commence until 4:00 p.m. Setup the night before may be available depending on Banquet hall use. </w:t>
      </w:r>
    </w:p>
    <w:p w:rsidR="00E61A88" w:rsidRDefault="00E61A88" w:rsidP="00E61A88">
      <w:pPr>
        <w:jc w:val="both"/>
        <w:rPr>
          <w:sz w:val="22"/>
          <w:szCs w:val="22"/>
        </w:rPr>
      </w:pPr>
    </w:p>
    <w:p w:rsidR="00E61A88" w:rsidRDefault="00E61A88" w:rsidP="00E61A88">
      <w:pPr>
        <w:jc w:val="both"/>
        <w:rPr>
          <w:sz w:val="22"/>
          <w:szCs w:val="22"/>
        </w:rPr>
      </w:pPr>
      <w:r>
        <w:rPr>
          <w:b/>
          <w:bCs/>
          <w:i/>
          <w:iCs/>
          <w:sz w:val="22"/>
          <w:szCs w:val="22"/>
        </w:rPr>
        <w:t>Location:</w:t>
      </w:r>
    </w:p>
    <w:p w:rsidR="00E61A88" w:rsidRDefault="00E61A88" w:rsidP="00E61A88">
      <w:pPr>
        <w:jc w:val="both"/>
        <w:rPr>
          <w:sz w:val="22"/>
          <w:szCs w:val="22"/>
        </w:rPr>
      </w:pPr>
    </w:p>
    <w:p w:rsidR="00E61A88" w:rsidRDefault="00E61A88" w:rsidP="00E61A88">
      <w:pPr>
        <w:jc w:val="both"/>
        <w:rPr>
          <w:sz w:val="22"/>
          <w:szCs w:val="22"/>
        </w:rPr>
      </w:pPr>
      <w:r>
        <w:rPr>
          <w:sz w:val="22"/>
          <w:szCs w:val="22"/>
        </w:rPr>
        <w:t>The exhibit will be held at Templeton Landing, 2 Templeton Terrace, Buffalo, NY</w:t>
      </w:r>
    </w:p>
    <w:p w:rsidR="00E61A88" w:rsidRDefault="00E61A88" w:rsidP="00E61A88">
      <w:pPr>
        <w:jc w:val="both"/>
        <w:rPr>
          <w:sz w:val="22"/>
          <w:szCs w:val="22"/>
        </w:rPr>
      </w:pPr>
    </w:p>
    <w:p w:rsidR="00E61A88" w:rsidRDefault="00E61A88" w:rsidP="00E61A88">
      <w:pPr>
        <w:jc w:val="both"/>
        <w:rPr>
          <w:sz w:val="22"/>
          <w:szCs w:val="22"/>
        </w:rPr>
      </w:pPr>
      <w:r>
        <w:rPr>
          <w:b/>
          <w:bCs/>
          <w:i/>
          <w:iCs/>
          <w:sz w:val="22"/>
          <w:szCs w:val="22"/>
        </w:rPr>
        <w:t>Space and Accouterments provided:</w:t>
      </w:r>
    </w:p>
    <w:p w:rsidR="00E61A88" w:rsidRDefault="00E61A88" w:rsidP="00E61A88">
      <w:pPr>
        <w:jc w:val="both"/>
        <w:rPr>
          <w:sz w:val="22"/>
          <w:szCs w:val="22"/>
        </w:rPr>
      </w:pPr>
    </w:p>
    <w:p w:rsidR="00E61A88" w:rsidRDefault="00E61A88" w:rsidP="00E61A88">
      <w:pPr>
        <w:jc w:val="both"/>
        <w:rPr>
          <w:sz w:val="22"/>
          <w:szCs w:val="22"/>
        </w:rPr>
      </w:pPr>
      <w:r>
        <w:rPr>
          <w:sz w:val="22"/>
          <w:szCs w:val="22"/>
        </w:rPr>
        <w:t>The exhibitor fee for the event will be $325.00.  It will include:</w:t>
      </w:r>
    </w:p>
    <w:p w:rsidR="00E61A88" w:rsidRDefault="00E61A88" w:rsidP="00E61A88">
      <w:pPr>
        <w:numPr>
          <w:ilvl w:val="0"/>
          <w:numId w:val="1"/>
        </w:numPr>
        <w:jc w:val="both"/>
        <w:rPr>
          <w:sz w:val="22"/>
          <w:szCs w:val="22"/>
        </w:rPr>
      </w:pPr>
      <w:r>
        <w:rPr>
          <w:sz w:val="22"/>
          <w:szCs w:val="22"/>
        </w:rPr>
        <w:t xml:space="preserve">A carpeted floor area eight (8) feet wide by six (6) feet deep; a covered table seven (7) feet long by two and one half  (2 ½)  feet wide; two chairs; and use of a 110V receptacle.  </w:t>
      </w:r>
    </w:p>
    <w:p w:rsidR="00E61A88" w:rsidRDefault="00E61A88" w:rsidP="00E61A88">
      <w:pPr>
        <w:numPr>
          <w:ilvl w:val="0"/>
          <w:numId w:val="1"/>
        </w:numPr>
        <w:jc w:val="both"/>
        <w:rPr>
          <w:sz w:val="22"/>
          <w:szCs w:val="22"/>
        </w:rPr>
      </w:pPr>
      <w:r w:rsidRPr="00F71A8A">
        <w:rPr>
          <w:sz w:val="22"/>
          <w:szCs w:val="22"/>
        </w:rPr>
        <w:t xml:space="preserve">One (1) Workshop registrations which includes admission and luncheon. </w:t>
      </w:r>
    </w:p>
    <w:p w:rsidR="00E61A88" w:rsidRDefault="00E61A88" w:rsidP="00E61A88">
      <w:pPr>
        <w:jc w:val="both"/>
        <w:rPr>
          <w:sz w:val="22"/>
          <w:szCs w:val="22"/>
        </w:rPr>
      </w:pPr>
    </w:p>
    <w:p w:rsidR="00E61A88" w:rsidRPr="00F71A8A" w:rsidRDefault="00E61A88" w:rsidP="00E61A88">
      <w:pPr>
        <w:jc w:val="both"/>
        <w:rPr>
          <w:sz w:val="22"/>
          <w:szCs w:val="22"/>
        </w:rPr>
      </w:pPr>
      <w:r w:rsidRPr="00F71A8A">
        <w:rPr>
          <w:sz w:val="22"/>
          <w:szCs w:val="22"/>
        </w:rPr>
        <w:t>One additional attendee from Exhibitor’s place of business can be purchased for $50.00.  All other attendee from Exhibitors place of business must pay the full registration fee.  Provide the name(s) of the company representative(s) attending with the exhibit in the space below for your nametag(s):</w:t>
      </w:r>
    </w:p>
    <w:p w:rsidR="00E61A88" w:rsidRDefault="00E61A88" w:rsidP="00E61A88">
      <w:pPr>
        <w:jc w:val="both"/>
        <w:rPr>
          <w:sz w:val="22"/>
          <w:szCs w:val="22"/>
        </w:rPr>
      </w:pPr>
    </w:p>
    <w:p w:rsidR="00E61A88" w:rsidRDefault="00E61A88" w:rsidP="00E61A88">
      <w:pPr>
        <w:tabs>
          <w:tab w:val="left" w:pos="-1440"/>
        </w:tabs>
        <w:ind w:left="5760" w:hanging="5760"/>
        <w:jc w:val="both"/>
        <w:rPr>
          <w:sz w:val="22"/>
          <w:szCs w:val="22"/>
        </w:rPr>
      </w:pPr>
      <w:r>
        <w:rPr>
          <w:sz w:val="22"/>
          <w:szCs w:val="22"/>
        </w:rPr>
        <w:t>________</w:t>
      </w:r>
      <w:r>
        <w:rPr>
          <w:sz w:val="22"/>
          <w:szCs w:val="22"/>
        </w:rPr>
        <w:t>________________________</w:t>
      </w:r>
      <w:r>
        <w:rPr>
          <w:sz w:val="22"/>
          <w:szCs w:val="22"/>
        </w:rPr>
        <w:tab/>
      </w:r>
      <w:r>
        <w:rPr>
          <w:sz w:val="22"/>
          <w:szCs w:val="22"/>
        </w:rPr>
        <w:t>_______________________________</w:t>
      </w:r>
    </w:p>
    <w:p w:rsidR="00E61A88" w:rsidRDefault="00E61A88" w:rsidP="00E61A88">
      <w:pPr>
        <w:jc w:val="both"/>
        <w:rPr>
          <w:sz w:val="22"/>
          <w:szCs w:val="22"/>
        </w:rPr>
      </w:pPr>
    </w:p>
    <w:p w:rsidR="00E61A88" w:rsidRDefault="00E61A88" w:rsidP="00E61A88">
      <w:pPr>
        <w:jc w:val="both"/>
        <w:rPr>
          <w:b/>
          <w:bCs/>
          <w:sz w:val="22"/>
          <w:szCs w:val="22"/>
        </w:rPr>
      </w:pPr>
      <w:r>
        <w:rPr>
          <w:sz w:val="22"/>
          <w:szCs w:val="22"/>
        </w:rPr>
        <w:t>The exhibitors will be spaced around the meeting room to provide exposure all day.  Breaks will be provided</w:t>
      </w:r>
      <w:r>
        <w:rPr>
          <w:sz w:val="22"/>
          <w:szCs w:val="22"/>
        </w:rPr>
        <w:t xml:space="preserve"> in mid-morning and mid-afternoon, </w:t>
      </w:r>
      <w:r>
        <w:rPr>
          <w:sz w:val="22"/>
          <w:szCs w:val="22"/>
        </w:rPr>
        <w:t xml:space="preserve">to allow interaction between exhibitor and attendees. </w:t>
      </w:r>
    </w:p>
    <w:p w:rsidR="00E61A88" w:rsidRDefault="00E61A88" w:rsidP="00E61A88">
      <w:pPr>
        <w:jc w:val="both"/>
        <w:rPr>
          <w:sz w:val="22"/>
          <w:szCs w:val="22"/>
        </w:rPr>
      </w:pPr>
      <w:r>
        <w:rPr>
          <w:b/>
          <w:bCs/>
          <w:sz w:val="22"/>
          <w:szCs w:val="22"/>
        </w:rPr>
        <w:t>Cancellation:</w:t>
      </w:r>
    </w:p>
    <w:p w:rsidR="00E61A88" w:rsidRDefault="00E61A88" w:rsidP="00E61A88">
      <w:pPr>
        <w:jc w:val="both"/>
        <w:rPr>
          <w:sz w:val="22"/>
          <w:szCs w:val="22"/>
        </w:rPr>
      </w:pPr>
    </w:p>
    <w:p w:rsidR="00E61A88" w:rsidRDefault="00E61A88" w:rsidP="00E61A88">
      <w:pPr>
        <w:jc w:val="both"/>
        <w:rPr>
          <w:sz w:val="22"/>
          <w:szCs w:val="22"/>
        </w:rPr>
      </w:pPr>
      <w:r>
        <w:rPr>
          <w:sz w:val="22"/>
          <w:szCs w:val="22"/>
        </w:rPr>
        <w:t xml:space="preserve">Niagara Frontier AWMA will refund 50% of Exhibitor’s funds in the event of Exhibitor’s cancellation prior to January 11, 2013.  </w:t>
      </w:r>
    </w:p>
    <w:p w:rsidR="00E61A88" w:rsidRDefault="00E61A88" w:rsidP="00E61A88">
      <w:pPr>
        <w:jc w:val="both"/>
        <w:rPr>
          <w:sz w:val="22"/>
          <w:szCs w:val="22"/>
        </w:rPr>
      </w:pPr>
      <w:r>
        <w:rPr>
          <w:b/>
          <w:bCs/>
          <w:sz w:val="22"/>
          <w:szCs w:val="22"/>
        </w:rPr>
        <w:t>Signed:</w:t>
      </w:r>
    </w:p>
    <w:p w:rsidR="00E61A88" w:rsidRDefault="00E61A88" w:rsidP="00E61A88">
      <w:pPr>
        <w:jc w:val="both"/>
        <w:rPr>
          <w:sz w:val="22"/>
          <w:szCs w:val="22"/>
        </w:rPr>
      </w:pPr>
    </w:p>
    <w:p w:rsidR="00E61A88" w:rsidRDefault="00E61A88" w:rsidP="00E61A88">
      <w:pPr>
        <w:tabs>
          <w:tab w:val="left" w:pos="-1440"/>
        </w:tabs>
        <w:ind w:left="5760" w:hanging="5760"/>
        <w:jc w:val="both"/>
        <w:rPr>
          <w:sz w:val="22"/>
          <w:szCs w:val="22"/>
        </w:rPr>
      </w:pPr>
      <w:r>
        <w:rPr>
          <w:sz w:val="22"/>
          <w:szCs w:val="22"/>
        </w:rPr>
        <w:t>_________</w:t>
      </w:r>
      <w:r>
        <w:rPr>
          <w:sz w:val="22"/>
          <w:szCs w:val="22"/>
        </w:rPr>
        <w:t xml:space="preserve">____________________ </w:t>
      </w:r>
      <w:r>
        <w:rPr>
          <w:sz w:val="22"/>
          <w:szCs w:val="22"/>
        </w:rPr>
        <w:tab/>
      </w:r>
      <w:r>
        <w:rPr>
          <w:sz w:val="22"/>
          <w:szCs w:val="22"/>
        </w:rPr>
        <w:t>___________________________</w:t>
      </w:r>
    </w:p>
    <w:p w:rsidR="00E61A88" w:rsidRDefault="00E61A88" w:rsidP="00E61A88">
      <w:pPr>
        <w:tabs>
          <w:tab w:val="left" w:pos="-1440"/>
        </w:tabs>
        <w:ind w:left="5760" w:hanging="5760"/>
        <w:jc w:val="both"/>
        <w:rPr>
          <w:sz w:val="22"/>
          <w:szCs w:val="22"/>
        </w:rPr>
      </w:pPr>
      <w:r>
        <w:rPr>
          <w:sz w:val="22"/>
          <w:szCs w:val="22"/>
        </w:rPr>
        <w:t>For Exhibitor</w:t>
      </w:r>
      <w:r>
        <w:rPr>
          <w:sz w:val="22"/>
          <w:szCs w:val="22"/>
        </w:rPr>
        <w:tab/>
      </w:r>
      <w:proofErr w:type="gramStart"/>
      <w:r>
        <w:rPr>
          <w:sz w:val="22"/>
          <w:szCs w:val="22"/>
        </w:rPr>
        <w:t>For</w:t>
      </w:r>
      <w:proofErr w:type="gramEnd"/>
      <w:r>
        <w:rPr>
          <w:sz w:val="22"/>
          <w:szCs w:val="22"/>
        </w:rPr>
        <w:t xml:space="preserve"> Niagara Frontier AWMA</w:t>
      </w:r>
    </w:p>
    <w:p w:rsidR="00E61A88" w:rsidRDefault="00E61A88" w:rsidP="00E61A88">
      <w:pPr>
        <w:jc w:val="both"/>
        <w:rPr>
          <w:sz w:val="22"/>
          <w:szCs w:val="22"/>
        </w:rPr>
      </w:pPr>
    </w:p>
    <w:p w:rsidR="00E61A88" w:rsidRDefault="00E61A88" w:rsidP="00E61A88">
      <w:pPr>
        <w:tabs>
          <w:tab w:val="left" w:pos="-1440"/>
        </w:tabs>
        <w:jc w:val="both"/>
        <w:rPr>
          <w:sz w:val="22"/>
          <w:szCs w:val="22"/>
        </w:rPr>
      </w:pPr>
      <w:r>
        <w:rPr>
          <w:sz w:val="22"/>
          <w:szCs w:val="22"/>
        </w:rPr>
        <w:t xml:space="preserve">Booth assignments are made based on “paid in full” </w:t>
      </w:r>
      <w:r>
        <w:rPr>
          <w:sz w:val="22"/>
          <w:szCs w:val="22"/>
        </w:rPr>
        <w:t xml:space="preserve">via credit card (see website) or check and a completed contract.  Please visit </w:t>
      </w:r>
      <w:hyperlink r:id="rId6" w:history="1">
        <w:r w:rsidRPr="00F55C9B">
          <w:rPr>
            <w:rStyle w:val="Hyperlink"/>
            <w:sz w:val="22"/>
            <w:szCs w:val="22"/>
          </w:rPr>
          <w:t>https://awmanfs.wildapricot.org</w:t>
        </w:r>
      </w:hyperlink>
      <w:r>
        <w:rPr>
          <w:sz w:val="22"/>
          <w:szCs w:val="22"/>
        </w:rPr>
        <w:t xml:space="preserve">.  </w:t>
      </w:r>
      <w:r>
        <w:rPr>
          <w:noProof/>
          <w:sz w:val="22"/>
          <w:szCs w:val="22"/>
        </w:rPr>
        <w:drawing>
          <wp:inline distT="0" distB="0" distL="0" distR="0">
            <wp:extent cx="387560" cy="387560"/>
            <wp:effectExtent l="0" t="0" r="0" b="0"/>
            <wp:docPr id="1" name="Picture 1" descr="C:\Users\pfiley\AppData\Local\Microsoft\Windows\Temporary Internet Files\Content.Outlook\LQ45877Y\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iley\AppData\Local\Microsoft\Windows\Temporary Internet Files\Content.Outlook\LQ45877Y\qrcod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563" cy="387563"/>
                    </a:xfrm>
                    <a:prstGeom prst="rect">
                      <a:avLst/>
                    </a:prstGeom>
                    <a:noFill/>
                    <a:ln>
                      <a:noFill/>
                    </a:ln>
                  </pic:spPr>
                </pic:pic>
              </a:graphicData>
            </a:graphic>
          </wp:inline>
        </w:drawing>
      </w:r>
    </w:p>
    <w:p w:rsidR="00E61A88" w:rsidRDefault="00E61A88" w:rsidP="00E61A88">
      <w:pPr>
        <w:jc w:val="both"/>
        <w:rPr>
          <w:sz w:val="22"/>
          <w:szCs w:val="22"/>
        </w:rPr>
      </w:pPr>
    </w:p>
    <w:p w:rsidR="00B6169B" w:rsidRDefault="00175345" w:rsidP="00175345">
      <w:pPr>
        <w:jc w:val="both"/>
        <w:rPr>
          <w:sz w:val="22"/>
          <w:szCs w:val="22"/>
        </w:rPr>
      </w:pPr>
      <w:r>
        <w:rPr>
          <w:sz w:val="22"/>
          <w:szCs w:val="22"/>
        </w:rPr>
        <w:t>By Check</w:t>
      </w:r>
      <w:proofErr w:type="gramStart"/>
      <w:r>
        <w:rPr>
          <w:sz w:val="22"/>
          <w:szCs w:val="22"/>
        </w:rPr>
        <w:t>:</w:t>
      </w:r>
      <w:r w:rsidR="00E61A88">
        <w:rPr>
          <w:sz w:val="22"/>
          <w:szCs w:val="22"/>
        </w:rPr>
        <w:t>$</w:t>
      </w:r>
      <w:proofErr w:type="gramEnd"/>
      <w:r w:rsidR="00E61A88">
        <w:rPr>
          <w:sz w:val="22"/>
          <w:szCs w:val="22"/>
        </w:rPr>
        <w:t>__________ Check # ____</w:t>
      </w:r>
      <w:r>
        <w:rPr>
          <w:sz w:val="22"/>
          <w:szCs w:val="22"/>
        </w:rPr>
        <w:t xml:space="preserve">____  Received on ____________ </w:t>
      </w:r>
      <w:r w:rsidR="00E61A88">
        <w:rPr>
          <w:sz w:val="22"/>
          <w:szCs w:val="22"/>
        </w:rPr>
        <w:t>By ____________________________</w:t>
      </w:r>
    </w:p>
    <w:p w:rsidR="00175345" w:rsidRDefault="00175345" w:rsidP="00175345">
      <w:pPr>
        <w:jc w:val="both"/>
        <w:rPr>
          <w:sz w:val="22"/>
          <w:szCs w:val="22"/>
        </w:rPr>
      </w:pPr>
    </w:p>
    <w:p w:rsidR="00175345" w:rsidRDefault="00175345" w:rsidP="00175345">
      <w:pPr>
        <w:jc w:val="both"/>
        <w:rPr>
          <w:sz w:val="22"/>
          <w:szCs w:val="22"/>
        </w:rPr>
      </w:pPr>
      <w:r>
        <w:rPr>
          <w:sz w:val="22"/>
          <w:szCs w:val="22"/>
        </w:rPr>
        <w:t xml:space="preserve">By Credit Card: Amount $:____________ </w:t>
      </w:r>
      <w:proofErr w:type="spellStart"/>
      <w:r>
        <w:rPr>
          <w:sz w:val="22"/>
          <w:szCs w:val="22"/>
        </w:rPr>
        <w:t>Paypal</w:t>
      </w:r>
      <w:proofErr w:type="spellEnd"/>
      <w:r>
        <w:rPr>
          <w:sz w:val="22"/>
          <w:szCs w:val="22"/>
        </w:rPr>
        <w:t xml:space="preserve"> Transaction/Receipt Number</w:t>
      </w:r>
      <w:proofErr w:type="gramStart"/>
      <w:r>
        <w:rPr>
          <w:sz w:val="22"/>
          <w:szCs w:val="22"/>
        </w:rPr>
        <w:t>:_</w:t>
      </w:r>
      <w:proofErr w:type="gramEnd"/>
      <w:r>
        <w:rPr>
          <w:sz w:val="22"/>
          <w:szCs w:val="22"/>
        </w:rPr>
        <w:t>__________________________</w:t>
      </w:r>
      <w:bookmarkStart w:id="0" w:name="_GoBack"/>
      <w:bookmarkEnd w:id="0"/>
    </w:p>
    <w:p w:rsidR="00175345" w:rsidRDefault="00175345" w:rsidP="00E61A88">
      <w:pPr>
        <w:rPr>
          <w:sz w:val="22"/>
          <w:szCs w:val="22"/>
        </w:rPr>
      </w:pPr>
    </w:p>
    <w:p w:rsidR="00175345" w:rsidRDefault="00175345" w:rsidP="00E61A88"/>
    <w:sectPr w:rsidR="00175345" w:rsidSect="00E61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D42"/>
    <w:multiLevelType w:val="hybridMultilevel"/>
    <w:tmpl w:val="B1407DF2"/>
    <w:lvl w:ilvl="0" w:tplc="4A8A1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88"/>
    <w:rsid w:val="00012095"/>
    <w:rsid w:val="0001453E"/>
    <w:rsid w:val="0004067D"/>
    <w:rsid w:val="00091E0F"/>
    <w:rsid w:val="000974DC"/>
    <w:rsid w:val="000A7300"/>
    <w:rsid w:val="000A78CD"/>
    <w:rsid w:val="000F31CD"/>
    <w:rsid w:val="00144505"/>
    <w:rsid w:val="00166396"/>
    <w:rsid w:val="001673D0"/>
    <w:rsid w:val="00175345"/>
    <w:rsid w:val="00175FE7"/>
    <w:rsid w:val="001B7DA4"/>
    <w:rsid w:val="00204E07"/>
    <w:rsid w:val="002145E5"/>
    <w:rsid w:val="002548BE"/>
    <w:rsid w:val="00277759"/>
    <w:rsid w:val="002A0A59"/>
    <w:rsid w:val="002A4C36"/>
    <w:rsid w:val="002D1280"/>
    <w:rsid w:val="00302CB9"/>
    <w:rsid w:val="003212E5"/>
    <w:rsid w:val="00394486"/>
    <w:rsid w:val="003F6D4C"/>
    <w:rsid w:val="00410060"/>
    <w:rsid w:val="004578D0"/>
    <w:rsid w:val="004731D1"/>
    <w:rsid w:val="0052052B"/>
    <w:rsid w:val="00525764"/>
    <w:rsid w:val="00564C39"/>
    <w:rsid w:val="005F7408"/>
    <w:rsid w:val="00623E83"/>
    <w:rsid w:val="0068788F"/>
    <w:rsid w:val="006C7F0A"/>
    <w:rsid w:val="00707DE7"/>
    <w:rsid w:val="008105F9"/>
    <w:rsid w:val="00822A18"/>
    <w:rsid w:val="0086636A"/>
    <w:rsid w:val="00866A89"/>
    <w:rsid w:val="008C72CB"/>
    <w:rsid w:val="008F7ACB"/>
    <w:rsid w:val="0091544E"/>
    <w:rsid w:val="00941B3C"/>
    <w:rsid w:val="00963746"/>
    <w:rsid w:val="00996E51"/>
    <w:rsid w:val="009A4CA9"/>
    <w:rsid w:val="00A31882"/>
    <w:rsid w:val="00A34B27"/>
    <w:rsid w:val="00A545BB"/>
    <w:rsid w:val="00A83462"/>
    <w:rsid w:val="00B6169B"/>
    <w:rsid w:val="00BA020C"/>
    <w:rsid w:val="00C31EAD"/>
    <w:rsid w:val="00C33548"/>
    <w:rsid w:val="00CD45FD"/>
    <w:rsid w:val="00D058D2"/>
    <w:rsid w:val="00D634AA"/>
    <w:rsid w:val="00DC7C3B"/>
    <w:rsid w:val="00DE1E68"/>
    <w:rsid w:val="00E5473C"/>
    <w:rsid w:val="00E61A88"/>
    <w:rsid w:val="00EB1CAF"/>
    <w:rsid w:val="00ED6E83"/>
    <w:rsid w:val="00F3003E"/>
    <w:rsid w:val="00F72E20"/>
    <w:rsid w:val="00F9462A"/>
    <w:rsid w:val="00FD512D"/>
    <w:rsid w:val="00FE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88"/>
    <w:rPr>
      <w:color w:val="0000FF" w:themeColor="hyperlink"/>
      <w:u w:val="single"/>
    </w:rPr>
  </w:style>
  <w:style w:type="paragraph" w:styleId="BalloonText">
    <w:name w:val="Balloon Text"/>
    <w:basedOn w:val="Normal"/>
    <w:link w:val="BalloonTextChar"/>
    <w:uiPriority w:val="99"/>
    <w:semiHidden/>
    <w:unhideWhenUsed/>
    <w:rsid w:val="00E61A88"/>
    <w:rPr>
      <w:rFonts w:ascii="Tahoma" w:hAnsi="Tahoma" w:cs="Tahoma"/>
      <w:sz w:val="16"/>
      <w:szCs w:val="16"/>
    </w:rPr>
  </w:style>
  <w:style w:type="character" w:customStyle="1" w:styleId="BalloonTextChar">
    <w:name w:val="Balloon Text Char"/>
    <w:basedOn w:val="DefaultParagraphFont"/>
    <w:link w:val="BalloonText"/>
    <w:uiPriority w:val="99"/>
    <w:semiHidden/>
    <w:rsid w:val="00E61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88"/>
    <w:rPr>
      <w:color w:val="0000FF" w:themeColor="hyperlink"/>
      <w:u w:val="single"/>
    </w:rPr>
  </w:style>
  <w:style w:type="paragraph" w:styleId="BalloonText">
    <w:name w:val="Balloon Text"/>
    <w:basedOn w:val="Normal"/>
    <w:link w:val="BalloonTextChar"/>
    <w:uiPriority w:val="99"/>
    <w:semiHidden/>
    <w:unhideWhenUsed/>
    <w:rsid w:val="00E61A88"/>
    <w:rPr>
      <w:rFonts w:ascii="Tahoma" w:hAnsi="Tahoma" w:cs="Tahoma"/>
      <w:sz w:val="16"/>
      <w:szCs w:val="16"/>
    </w:rPr>
  </w:style>
  <w:style w:type="character" w:customStyle="1" w:styleId="BalloonTextChar">
    <w:name w:val="Balloon Text Char"/>
    <w:basedOn w:val="DefaultParagraphFont"/>
    <w:link w:val="BalloonText"/>
    <w:uiPriority w:val="99"/>
    <w:semiHidden/>
    <w:rsid w:val="00E61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manfs.wildaprico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pfiley</dc:creator>
  <cp:lastModifiedBy>pfiley</cp:lastModifiedBy>
  <cp:revision>2</cp:revision>
  <dcterms:created xsi:type="dcterms:W3CDTF">2013-12-02T21:10:00Z</dcterms:created>
  <dcterms:modified xsi:type="dcterms:W3CDTF">2013-12-02T21:24:00Z</dcterms:modified>
</cp:coreProperties>
</file>